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BDBB0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bookmarkStart w:id="0" w:name="_GoBack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附件1</w:t>
      </w:r>
    </w:p>
    <w:p w14:paraId="2B5CCA7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居家适老化改造补贴产品建议清单</w:t>
      </w:r>
      <w:bookmarkEnd w:id="0"/>
    </w:p>
    <w:tbl>
      <w:tblPr>
        <w:tblStyle w:val="7"/>
        <w:tblW w:w="85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77"/>
        <w:gridCol w:w="1861"/>
        <w:gridCol w:w="4065"/>
      </w:tblGrid>
      <w:tr w14:paraId="403A7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C1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5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CF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产品类别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B0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功能简介</w:t>
            </w:r>
          </w:p>
        </w:tc>
      </w:tr>
      <w:tr w14:paraId="1F9F9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20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3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一、地面改造和门改造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74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地面防滑产品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EF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根据卫生间、厨房、卧室等地面防滑处理需要，配置防滑贴、防滑垫等产品，避免老年人滑倒，提高安全性。</w:t>
            </w:r>
          </w:p>
        </w:tc>
      </w:tr>
      <w:tr w14:paraId="0B454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E7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1B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0B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下压式门把手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9F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可用单手手掌或者手指轻松操作，增加摩擦力稳定性，方便老年人开门。</w:t>
            </w:r>
          </w:p>
        </w:tc>
      </w:tr>
      <w:tr w14:paraId="39A91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B9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EC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54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门铃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BD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供听力视力障碍老年人使用，包括闪光振动门铃、呼叫门铃等。</w:t>
            </w:r>
          </w:p>
        </w:tc>
      </w:tr>
      <w:tr w14:paraId="3A213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3E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57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38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可双向开启的门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55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老年人跌倒后，可从外部开启，便于护理人员及时救助。</w:t>
            </w:r>
          </w:p>
        </w:tc>
      </w:tr>
      <w:tr w14:paraId="02926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16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66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AE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斜坡辅具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5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对于不易消除的高差可选择斜坡辅具，实现高差的平稳过渡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2E5E0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A4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E2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二、卧室改造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EC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护理床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8C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帮助失能老年人完成起身、侧翻、上下床、吃饭等动作，辅助喂食、处理排泄物等。</w:t>
            </w:r>
          </w:p>
        </w:tc>
      </w:tr>
      <w:tr w14:paraId="3D608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0E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07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B8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床边护栏或者抓杆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49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辅助老年人起身、上下床，防止翻身滚下床，保证老年人睡眠和活动安全。</w:t>
            </w:r>
          </w:p>
        </w:tc>
      </w:tr>
      <w:tr w14:paraId="601E8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2E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1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0C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防压疮床垫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70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避免长期卧床的老年人发生严重压疮。</w:t>
            </w:r>
          </w:p>
        </w:tc>
      </w:tr>
      <w:tr w14:paraId="11CBA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DC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0D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三、如厕洗浴</w:t>
            </w:r>
          </w:p>
          <w:p w14:paraId="78CB3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设备改造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9F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扶手等支撑装置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35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辅助老年人起身、站立、转身和坐下，包括高低处和过道扶手和抓杆类产品。</w:t>
            </w:r>
          </w:p>
        </w:tc>
      </w:tr>
      <w:tr w14:paraId="6D511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9A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E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2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坐便器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DB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蹲便器改坐便器或者配置马桶增高器、移动马桶、适老分体智能坐便盖、便盆、接尿器等。</w:t>
            </w:r>
          </w:p>
        </w:tc>
      </w:tr>
      <w:tr w14:paraId="50CAF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6E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80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15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洗浴装置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CD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更换浴帘、浴杆、配置恒温花洒，增加淋浴空间，必要时配置洗澡床，方便照护人员辅助老年人洗浴。</w:t>
            </w:r>
          </w:p>
        </w:tc>
      </w:tr>
      <w:tr w14:paraId="32D4D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28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88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69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淋浴椅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CB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辅助老年人洗澡用，避免老年人滑倒，提高安全性。</w:t>
            </w:r>
          </w:p>
        </w:tc>
      </w:tr>
      <w:tr w14:paraId="64DDD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FA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16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四、厨房设备</w:t>
            </w:r>
          </w:p>
          <w:p w14:paraId="3721E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45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适老可升降</w:t>
            </w:r>
          </w:p>
          <w:p w14:paraId="13BB0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灶台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67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降低操作台、灶台、洗菜池高度或者在其下方留出容膝空间，方便乘轮椅或者体型矮小老年人操作。</w:t>
            </w:r>
          </w:p>
        </w:tc>
      </w:tr>
      <w:tr w14:paraId="09D20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68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21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C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适老升降吊柜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0E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在吊柜下方配置开敞式中部柜、中部架，方便老年人取放物品。</w:t>
            </w:r>
          </w:p>
        </w:tc>
      </w:tr>
      <w:tr w14:paraId="2472F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4F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CD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68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炉灶自动熄火保护装置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EF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在火焰意外熄灭时，自动切断燃气供应，防止漏气，减少安全隐患。</w:t>
            </w:r>
          </w:p>
        </w:tc>
      </w:tr>
      <w:tr w14:paraId="3872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6C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8A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五、物理环境</w:t>
            </w:r>
          </w:p>
          <w:p w14:paraId="06B00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A4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自动感应灯具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8C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安装感应便携灯，避免直射光源、强刺激性光源，人走灯灭，辅助老年人起夜使用。</w:t>
            </w:r>
          </w:p>
        </w:tc>
      </w:tr>
      <w:tr w14:paraId="1403B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AD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D5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E8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电源插座及开关改造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B3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配置智能插座，可联动控制实现对家电设备的用电监控和安全管理；配置大按键开关，便于老年人操作。</w:t>
            </w:r>
          </w:p>
        </w:tc>
      </w:tr>
      <w:tr w14:paraId="7AECD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AA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97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97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防撞护角/防撞条、提示标识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D1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在家具尖角或墙角安装防撞护角或者防撞条，避免老年人磕碰划伤，必要时粘贴防滑条、警示条等符合相关标准和老年人认知特点的提示标识。</w:t>
            </w:r>
          </w:p>
        </w:tc>
      </w:tr>
      <w:tr w14:paraId="475DC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A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98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3E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适老家具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34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比如换鞋凳、适老椅、床头柜、床边桌、餐桌、电动升降晾衣架、辅助起坐垫或沙发等。</w:t>
            </w:r>
          </w:p>
        </w:tc>
      </w:tr>
      <w:tr w14:paraId="29475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35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0B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F12A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B7A6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0EFD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69D4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0E91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3146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298B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1B49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86A1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07F0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258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E38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六、智能辅助</w:t>
            </w:r>
          </w:p>
          <w:p w14:paraId="1EA49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F3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手杖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CE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辅助老年人平稳站立和行走，包含三脚或四脚手杖、凳拐、助起坐垫等。</w:t>
            </w:r>
          </w:p>
        </w:tc>
      </w:tr>
      <w:tr w14:paraId="3FA00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C0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7E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0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轮椅/助行器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10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辅助家人、照护人员推行/帮助老年人站立行走，扩大老年人活动空间。包括安全步态训练车、助老外骨骼机器人、四肢联动康复训练仪、下肢助行机器人等。</w:t>
            </w:r>
          </w:p>
        </w:tc>
      </w:tr>
      <w:tr w14:paraId="338E0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29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16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F5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助听器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63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帮助老年人听清声音来源，增加与周围的交流，包括盒式助听器、耳内助听器、耳背助听器、骨导助听器等。</w:t>
            </w:r>
          </w:p>
        </w:tc>
      </w:tr>
      <w:tr w14:paraId="0F7FC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65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42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92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健康监测产品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22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配备毫米波雷达睡眠监测仪，理疗电烤灯、实时心电监护系统、多参数监护仪等。</w:t>
            </w:r>
          </w:p>
        </w:tc>
      </w:tr>
      <w:tr w14:paraId="0C04A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DD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04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5B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防走失装置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D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用于监测认知障碍（失智）老年人或者其他精神障碍老年人定位，避免老年人走失，包括防走失手环、防走失胸卡等。</w:t>
            </w:r>
          </w:p>
        </w:tc>
      </w:tr>
      <w:tr w14:paraId="3A3A6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7D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3C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F6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环境监控设备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EC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安装在居家环境中，用于监测老年人动作或者居室环境，发生险情时及时报警。包括红外探测器、跌倒（坠床）监测雷达、生命体征监测雷达、紧急呼叫器、烟雾/煤气泄露/溢水报警器等。</w:t>
            </w:r>
          </w:p>
        </w:tc>
      </w:tr>
    </w:tbl>
    <w:p w14:paraId="43988C86"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7FE9D7"/>
    <w:rsid w:val="031D7830"/>
    <w:rsid w:val="61932B55"/>
    <w:rsid w:val="7B8C0841"/>
    <w:rsid w:val="D77FE9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/>
      <w:ind w:firstLine="420" w:firstLineChars="200"/>
      <w:jc w:val="left"/>
    </w:pPr>
    <w:rPr>
      <w:rFonts w:ascii="Calibri" w:hAnsi="Calibri" w:eastAsia="宋体" w:cs="Times New Roman"/>
      <w:kern w:val="0"/>
      <w:sz w:val="24"/>
      <w:lang w:eastAsia="en-US" w:bidi="en-US"/>
    </w:rPr>
  </w:style>
  <w:style w:type="paragraph" w:styleId="3">
    <w:name w:val="Body Text Indent"/>
    <w:basedOn w:val="1"/>
    <w:next w:val="4"/>
    <w:qFormat/>
    <w:uiPriority w:val="0"/>
    <w:pPr>
      <w:ind w:left="420" w:leftChars="200"/>
    </w:pPr>
    <w:rPr>
      <w:rFonts w:ascii="Calibri" w:hAnsi="Calibri" w:eastAsia="宋体" w:cs="Times New Roman"/>
      <w:sz w:val="32"/>
      <w:szCs w:val="32"/>
    </w:rPr>
  </w:style>
  <w:style w:type="paragraph" w:styleId="4">
    <w:name w:val="Normal Indent"/>
    <w:basedOn w:val="1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5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6">
    <w:name w:val="Body Text First Indent"/>
    <w:basedOn w:val="5"/>
    <w:next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1244</Words>
  <Characters>1260</Characters>
  <Lines>0</Lines>
  <Paragraphs>0</Paragraphs>
  <TotalTime>0</TotalTime>
  <ScaleCrop>false</ScaleCrop>
  <LinksUpToDate>false</LinksUpToDate>
  <CharactersWithSpaces>1260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2025-04-30T18:19:00Z</dcterms:created>
  <dc:creator>wh</dc:creator>
  <cp:lastModifiedBy>C</cp:lastModifiedBy>
  <dcterms:modified xsi:type="dcterms:W3CDTF">2025-04-30T10:36:17Z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EAEC7F19C37940B8AF832D7110877086_13</vt:lpwstr>
  </property>
</Properties>
</file>